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38D3777" w:rsidR="00010F32" w:rsidRPr="00AD3CA6" w:rsidRDefault="004D5603" w:rsidP="00E24ACE">
      <w:pPr>
        <w:jc w:val="right"/>
        <w:rPr>
          <w:rFonts w:ascii="Arial" w:hAnsi="Arial" w:cs="Arial"/>
          <w:sz w:val="24"/>
        </w:rPr>
      </w:pPr>
      <w:r w:rsidRPr="00AD3CA6">
        <w:rPr>
          <w:rFonts w:ascii="Arial" w:hAnsi="Arial" w:cs="Arial"/>
          <w:sz w:val="24"/>
        </w:rPr>
        <w:t>17</w:t>
      </w:r>
      <w:r w:rsidR="00507CCD" w:rsidRPr="00AD3CA6">
        <w:rPr>
          <w:rFonts w:ascii="Arial" w:hAnsi="Arial" w:cs="Arial"/>
          <w:sz w:val="24"/>
        </w:rPr>
        <w:t>.</w:t>
      </w:r>
      <w:r w:rsidR="00103B94" w:rsidRPr="00AD3CA6">
        <w:rPr>
          <w:rFonts w:ascii="Arial" w:hAnsi="Arial" w:cs="Arial"/>
          <w:sz w:val="24"/>
        </w:rPr>
        <w:t>0</w:t>
      </w:r>
      <w:r w:rsidR="004E7A87" w:rsidRPr="00AD3CA6">
        <w:rPr>
          <w:rFonts w:ascii="Arial" w:hAnsi="Arial" w:cs="Arial"/>
          <w:sz w:val="24"/>
        </w:rPr>
        <w:t>7</w:t>
      </w:r>
      <w:r w:rsidR="00507CCD" w:rsidRPr="00AD3CA6">
        <w:rPr>
          <w:rFonts w:ascii="Arial" w:hAnsi="Arial" w:cs="Arial"/>
          <w:sz w:val="24"/>
        </w:rPr>
        <w:t>.</w:t>
      </w:r>
      <w:r w:rsidR="00103B94" w:rsidRPr="00AD3CA6">
        <w:rPr>
          <w:rFonts w:ascii="Arial" w:hAnsi="Arial" w:cs="Arial"/>
          <w:sz w:val="24"/>
        </w:rPr>
        <w:t>2020</w:t>
      </w:r>
    </w:p>
    <w:p w14:paraId="2548EC7D" w14:textId="0215B59C"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МЫ И ОТКУДА</w:t>
      </w:r>
      <w:r w:rsidRPr="003F2F5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FA353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ПОСЧИТАЕТ НАРОДЫ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ЯЗЫКИ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3762BB14" w14:textId="61AFB991" w:rsidR="004F5133" w:rsidRPr="00AD3CA6" w:rsidRDefault="004F5133" w:rsidP="004F5133">
      <w:pPr>
        <w:ind w:left="1416"/>
        <w:rPr>
          <w:rFonts w:ascii="Arial" w:hAnsi="Arial" w:cs="Arial"/>
          <w:b/>
          <w:sz w:val="24"/>
          <w:szCs w:val="24"/>
        </w:rPr>
      </w:pPr>
      <w:r w:rsidRPr="00AD3CA6">
        <w:rPr>
          <w:rFonts w:ascii="Arial" w:hAnsi="Arial" w:cs="Arial"/>
          <w:b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14:paraId="0BFF9EE3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AD3CA6">
        <w:rPr>
          <w:rFonts w:ascii="Arial" w:hAnsi="Arial" w:cs="Arial"/>
          <w:sz w:val="24"/>
          <w:szCs w:val="24"/>
        </w:rPr>
        <w:t>Госуслуги</w:t>
      </w:r>
      <w:proofErr w:type="spellEnd"/>
      <w:r w:rsidRPr="00AD3CA6">
        <w:rPr>
          <w:rFonts w:ascii="Arial" w:hAnsi="Arial" w:cs="Arial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14:paraId="687F279B" w14:textId="44840BBF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 xml:space="preserve">По итогам последней переписи 2010 года в России </w:t>
      </w:r>
      <w:r w:rsidR="00301743">
        <w:rPr>
          <w:rFonts w:ascii="Arial" w:hAnsi="Arial" w:cs="Arial"/>
          <w:sz w:val="24"/>
          <w:szCs w:val="24"/>
        </w:rPr>
        <w:t>лицами наиболее многочисленных национальностей были</w:t>
      </w:r>
      <w:r w:rsidRPr="00AD3CA6">
        <w:rPr>
          <w:rFonts w:ascii="Arial" w:hAnsi="Arial" w:cs="Arial"/>
          <w:sz w:val="24"/>
          <w:szCs w:val="24"/>
        </w:rPr>
        <w:t xml:space="preserve">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99,4% из числа </w:t>
      </w:r>
      <w:proofErr w:type="gramStart"/>
      <w:r w:rsidRPr="00AD3CA6">
        <w:rPr>
          <w:rFonts w:ascii="Arial" w:hAnsi="Arial" w:cs="Arial"/>
          <w:sz w:val="24"/>
          <w:szCs w:val="24"/>
        </w:rPr>
        <w:t>ответивших</w:t>
      </w:r>
      <w:proofErr w:type="gramEnd"/>
      <w:r w:rsidRPr="00AD3CA6">
        <w:rPr>
          <w:rFonts w:ascii="Arial" w:hAnsi="Arial" w:cs="Arial"/>
          <w:sz w:val="24"/>
          <w:szCs w:val="24"/>
        </w:rPr>
        <w:t xml:space="preserve"> на вопрос о владении русским языком.</w:t>
      </w:r>
    </w:p>
    <w:p w14:paraId="18C36AE4" w14:textId="0CAA20A5" w:rsidR="00301743" w:rsidRPr="00301743" w:rsidRDefault="00301743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Наиболее многочисленными национальностями в Брянской области по итогам переписи 2010 года были</w:t>
      </w:r>
      <w:r w:rsidRPr="0030174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русские (96,7%), украинцы (1,1%), белорусы (0,4%), армяне (0,4%), цыгане (0,3%), евреи (0,1%).</w:t>
      </w:r>
    </w:p>
    <w:p w14:paraId="13DCBBEC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В переписные листы будущей переписи включены следующие этнолингвистические вопросы к постоянным жителям страны:</w:t>
      </w:r>
    </w:p>
    <w:p w14:paraId="3257FBFA" w14:textId="77777777" w:rsidR="002E3296" w:rsidRPr="00AD3CA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национальная принадлежность;</w:t>
      </w:r>
    </w:p>
    <w:p w14:paraId="44B1F3CD" w14:textId="77777777" w:rsidR="002E3296" w:rsidRPr="00AD3CA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родной язык;</w:t>
      </w:r>
    </w:p>
    <w:p w14:paraId="5E3B5ED9" w14:textId="77777777" w:rsidR="002E3296" w:rsidRPr="00AD3CA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владение и пользование русским языком;</w:t>
      </w:r>
    </w:p>
    <w:p w14:paraId="7B5D600C" w14:textId="26B280A0" w:rsidR="002E3296" w:rsidRPr="00AD3CA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владение и пользование иными языками.</w:t>
      </w:r>
    </w:p>
    <w:p w14:paraId="483A98B5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 xml:space="preserve">Ответы на них позволят получить информацию о численности этносов, населяющих Россию, их размещении на территории страны, выяснить условиях </w:t>
      </w:r>
      <w:r w:rsidRPr="00AD3CA6">
        <w:rPr>
          <w:rFonts w:ascii="Arial" w:hAnsi="Arial" w:cs="Arial"/>
          <w:sz w:val="24"/>
          <w:szCs w:val="24"/>
        </w:rPr>
        <w:lastRenderedPageBreak/>
        <w:t>их проживания, а также собрать многие другие демографические, лингвистические и экономические данные.</w:t>
      </w:r>
    </w:p>
    <w:p w14:paraId="0B012442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14:paraId="45D8BCE9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14:paraId="26D414AE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14:paraId="312A2F7A" w14:textId="77777777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14:paraId="61BB3729" w14:textId="28FD5324" w:rsidR="002E3296" w:rsidRPr="00AD3CA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CA6">
        <w:rPr>
          <w:rFonts w:ascii="Arial" w:hAnsi="Arial" w:cs="Arial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14:paraId="61DB2A8D" w14:textId="2FCDA657" w:rsidR="002E3296" w:rsidRPr="00260BEF" w:rsidRDefault="00AD3CA6" w:rsidP="004E642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60BEF"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 w:rsidRPr="00260BEF">
        <w:rPr>
          <w:rFonts w:ascii="Arial" w:hAnsi="Arial" w:cs="Arial"/>
          <w:i/>
          <w:sz w:val="24"/>
          <w:szCs w:val="24"/>
        </w:rPr>
        <w:t xml:space="preserve"> информирует, что </w:t>
      </w:r>
      <w:r w:rsidR="00A8199E" w:rsidRPr="00260BEF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 w:rsidRPr="00260BEF">
        <w:rPr>
          <w:rFonts w:ascii="Arial" w:hAnsi="Arial" w:cs="Arial"/>
          <w:i/>
          <w:sz w:val="24"/>
          <w:szCs w:val="24"/>
        </w:rPr>
        <w:t>п</w:t>
      </w:r>
      <w:r w:rsidR="0001731A" w:rsidRPr="00260BEF">
        <w:rPr>
          <w:rFonts w:ascii="Arial" w:hAnsi="Arial" w:cs="Arial"/>
          <w:i/>
          <w:sz w:val="24"/>
          <w:szCs w:val="24"/>
        </w:rPr>
        <w:t xml:space="preserve">рименением цифровых технологий. </w:t>
      </w:r>
      <w:r w:rsidR="00A8199E" w:rsidRPr="00260BEF">
        <w:rPr>
          <w:rFonts w:ascii="Arial" w:hAnsi="Arial" w:cs="Arial"/>
          <w:i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A8199E" w:rsidRPr="00260BEF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A8199E" w:rsidRPr="00260BEF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06080D" w14:textId="17F5F598" w:rsidR="00E55132" w:rsidRPr="00AD3CA6" w:rsidRDefault="00AD3CA6" w:rsidP="00AD3CA6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D3CA6">
        <w:rPr>
          <w:rFonts w:ascii="Arial" w:hAnsi="Arial" w:cs="Arial"/>
        </w:rPr>
        <w:t xml:space="preserve">При использовании материала </w:t>
      </w:r>
    </w:p>
    <w:p w14:paraId="7F3B1087" w14:textId="35E1A4E8" w:rsidR="00AD3CA6" w:rsidRPr="00AD3CA6" w:rsidRDefault="00AD3CA6" w:rsidP="00AD3CA6">
      <w:pPr>
        <w:spacing w:after="0" w:line="240" w:lineRule="auto"/>
        <w:jc w:val="right"/>
        <w:rPr>
          <w:rFonts w:ascii="Arial" w:hAnsi="Arial" w:cs="Arial"/>
        </w:rPr>
      </w:pPr>
      <w:r w:rsidRPr="00AD3CA6">
        <w:rPr>
          <w:rFonts w:ascii="Arial" w:hAnsi="Arial" w:cs="Arial"/>
        </w:rPr>
        <w:t xml:space="preserve">ссылка на </w:t>
      </w:r>
      <w:proofErr w:type="spellStart"/>
      <w:r w:rsidRPr="00AD3CA6">
        <w:rPr>
          <w:rFonts w:ascii="Arial" w:hAnsi="Arial" w:cs="Arial"/>
        </w:rPr>
        <w:t>Брянскста</w:t>
      </w:r>
      <w:r>
        <w:rPr>
          <w:rFonts w:ascii="Arial" w:hAnsi="Arial" w:cs="Arial"/>
        </w:rPr>
        <w:t>т</w:t>
      </w:r>
      <w:proofErr w:type="spellEnd"/>
      <w:r w:rsidRPr="00AD3CA6">
        <w:rPr>
          <w:rFonts w:ascii="Arial" w:hAnsi="Arial" w:cs="Arial"/>
        </w:rPr>
        <w:t xml:space="preserve"> обязательна</w:t>
      </w:r>
    </w:p>
    <w:sectPr w:rsidR="00AD3CA6" w:rsidRPr="00AD3CA6" w:rsidSect="00AA7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CB5E" w14:textId="77777777" w:rsidR="00455F5C" w:rsidRDefault="00455F5C" w:rsidP="00A02726">
      <w:pPr>
        <w:spacing w:after="0" w:line="240" w:lineRule="auto"/>
      </w:pPr>
      <w:r>
        <w:separator/>
      </w:r>
    </w:p>
  </w:endnote>
  <w:endnote w:type="continuationSeparator" w:id="0">
    <w:p w14:paraId="233687D4" w14:textId="77777777" w:rsidR="00455F5C" w:rsidRDefault="00455F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B44F" w14:textId="77777777" w:rsidR="00636E16" w:rsidRDefault="00636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7F5F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9EC5" w14:textId="77777777" w:rsidR="00636E16" w:rsidRDefault="00636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9FA" w14:textId="77777777" w:rsidR="00455F5C" w:rsidRDefault="00455F5C" w:rsidP="00A02726">
      <w:pPr>
        <w:spacing w:after="0" w:line="240" w:lineRule="auto"/>
      </w:pPr>
      <w:r>
        <w:separator/>
      </w:r>
    </w:p>
  </w:footnote>
  <w:footnote w:type="continuationSeparator" w:id="0">
    <w:p w14:paraId="044F31C8" w14:textId="77777777" w:rsidR="00455F5C" w:rsidRDefault="00455F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455F5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509A8C4" w:rsidR="00713B01" w:rsidRDefault="00455F5C" w:rsidP="00A02726">
    <w:pPr>
      <w:pStyle w:val="a3"/>
      <w:ind w:left="-1701"/>
    </w:pP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pt;margin-top:-442.6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713B01"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455F5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0BEF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1743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5B9B"/>
    <w:rsid w:val="00447FDB"/>
    <w:rsid w:val="004504F4"/>
    <w:rsid w:val="004510CC"/>
    <w:rsid w:val="00453227"/>
    <w:rsid w:val="00454215"/>
    <w:rsid w:val="00455F5C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6E16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A7F5F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3CA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50E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E753-50F6-41E6-B1BD-DB033B7B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329</cp:revision>
  <cp:lastPrinted>2020-07-17T10:47:00Z</cp:lastPrinted>
  <dcterms:created xsi:type="dcterms:W3CDTF">2020-05-14T15:54:00Z</dcterms:created>
  <dcterms:modified xsi:type="dcterms:W3CDTF">2020-07-17T10:48:00Z</dcterms:modified>
</cp:coreProperties>
</file>